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C8" w:rsidRDefault="00F46DEA" w:rsidP="001229C8">
      <w:r>
        <w:rPr>
          <w:noProof/>
          <w:lang w:eastAsia="ru-RU"/>
        </w:rPr>
        <w:t xml:space="preserve">  </w:t>
      </w:r>
      <w:r w:rsidR="000A3E58">
        <w:rPr>
          <w:noProof/>
          <w:lang w:eastAsia="ru-RU"/>
        </w:rPr>
        <w:t xml:space="preserve">       </w:t>
      </w:r>
    </w:p>
    <w:p w:rsidR="001229C8" w:rsidRPr="001229C8" w:rsidRDefault="001229C8" w:rsidP="001229C8">
      <w:r w:rsidRPr="00FD3434">
        <w:rPr>
          <w:rFonts w:ascii="Arial" w:hAnsi="Arial" w:cs="Arial"/>
          <w:noProof/>
          <w:sz w:val="28"/>
          <w:szCs w:val="28"/>
          <w:lang w:eastAsia="ru-RU"/>
        </w:rPr>
        <w:drawing>
          <wp:anchor distT="0" distB="0" distL="114300" distR="114300" simplePos="0" relativeHeight="251659264" behindDoc="1" locked="0" layoutInCell="1" allowOverlap="1" wp14:anchorId="019E4F03" wp14:editId="3149D512">
            <wp:simplePos x="0" y="0"/>
            <wp:positionH relativeFrom="column">
              <wp:posOffset>186690</wp:posOffset>
            </wp:positionH>
            <wp:positionV relativeFrom="paragraph">
              <wp:posOffset>407670</wp:posOffset>
            </wp:positionV>
            <wp:extent cx="1390650" cy="1095375"/>
            <wp:effectExtent l="0" t="0" r="0" b="9525"/>
            <wp:wrapThrough wrapText="bothSides">
              <wp:wrapPolygon edited="0">
                <wp:start x="0" y="0"/>
                <wp:lineTo x="0" y="21412"/>
                <wp:lineTo x="21304" y="21412"/>
                <wp:lineTo x="21304" y="0"/>
                <wp:lineTo x="0" y="0"/>
              </wp:wrapPolygon>
            </wp:wrapThrough>
            <wp:docPr id="1" name="Рисунок 1" descr="скачанные файлы"/>
            <wp:cNvGraphicFramePr/>
            <a:graphic xmlns:a="http://schemas.openxmlformats.org/drawingml/2006/main">
              <a:graphicData uri="http://schemas.openxmlformats.org/drawingml/2006/picture">
                <pic:pic xmlns:pic="http://schemas.openxmlformats.org/drawingml/2006/picture">
                  <pic:nvPicPr>
                    <pic:cNvPr id="14" name="Рисунок 14" descr="скачанные файлы"/>
                    <pic:cNvPicPr/>
                  </pic:nvPicPr>
                  <pic:blipFill>
                    <a:blip r:embed="rId9">
                      <a:extLst>
                        <a:ext uri="{28A0092B-C50C-407E-A947-70E740481C1C}">
                          <a14:useLocalDpi xmlns:a14="http://schemas.microsoft.com/office/drawing/2010/main" val="0"/>
                        </a:ext>
                      </a:extLst>
                    </a:blip>
                    <a:srcRect l="13033" r="13033"/>
                    <a:stretch>
                      <a:fillRect/>
                    </a:stretch>
                  </pic:blipFill>
                  <pic:spPr bwMode="auto">
                    <a:xfrm>
                      <a:off x="0" y="0"/>
                      <a:ext cx="1390650" cy="1095375"/>
                    </a:xfrm>
                    <a:prstGeom prst="rect">
                      <a:avLst/>
                    </a:prstGeom>
                    <a:noFill/>
                  </pic:spPr>
                </pic:pic>
              </a:graphicData>
            </a:graphic>
            <wp14:sizeRelH relativeFrom="page">
              <wp14:pctWidth>0</wp14:pctWidth>
            </wp14:sizeRelH>
            <wp14:sizeRelV relativeFrom="page">
              <wp14:pctHeight>0</wp14:pctHeight>
            </wp14:sizeRelV>
          </wp:anchor>
        </w:drawing>
      </w:r>
    </w:p>
    <w:p w:rsidR="004A299E" w:rsidRDefault="004A299E" w:rsidP="009F0CDA">
      <w:pPr>
        <w:rPr>
          <w:b/>
          <w:color w:val="1F497D" w:themeColor="text2"/>
          <w:sz w:val="52"/>
          <w:szCs w:val="52"/>
        </w:rPr>
      </w:pPr>
    </w:p>
    <w:p w:rsidR="00322E57" w:rsidRDefault="00322E57" w:rsidP="009F0CDA">
      <w:pPr>
        <w:rPr>
          <w:b/>
          <w:color w:val="1F497D" w:themeColor="text2"/>
          <w:sz w:val="52"/>
          <w:szCs w:val="52"/>
        </w:rPr>
      </w:pPr>
    </w:p>
    <w:p w:rsidR="0008453B" w:rsidRDefault="0008453B" w:rsidP="00322E57">
      <w:pPr>
        <w:autoSpaceDE w:val="0"/>
        <w:autoSpaceDN w:val="0"/>
        <w:adjustRightInd w:val="0"/>
        <w:spacing w:after="0" w:line="240" w:lineRule="auto"/>
        <w:jc w:val="center"/>
        <w:outlineLvl w:val="0"/>
        <w:rPr>
          <w:rFonts w:ascii="Arial" w:hAnsi="Arial" w:cs="Arial"/>
          <w:b/>
          <w:color w:val="002060"/>
          <w:sz w:val="40"/>
          <w:szCs w:val="40"/>
        </w:rPr>
      </w:pPr>
    </w:p>
    <w:p w:rsidR="0008453B" w:rsidRPr="001808A8" w:rsidRDefault="001808A8" w:rsidP="001808A8">
      <w:pPr>
        <w:jc w:val="center"/>
        <w:rPr>
          <w:rFonts w:ascii="Arial" w:hAnsi="Arial" w:cs="Arial"/>
          <w:b/>
          <w:sz w:val="36"/>
          <w:szCs w:val="36"/>
        </w:rPr>
      </w:pPr>
      <w:bookmarkStart w:id="0" w:name="_GoBack"/>
      <w:r w:rsidRPr="001808A8">
        <w:rPr>
          <w:rFonts w:ascii="Arial" w:hAnsi="Arial" w:cs="Arial"/>
          <w:b/>
          <w:sz w:val="36"/>
          <w:szCs w:val="36"/>
        </w:rPr>
        <w:t>Р</w:t>
      </w:r>
      <w:r w:rsidR="0008453B" w:rsidRPr="001808A8">
        <w:rPr>
          <w:rFonts w:ascii="Arial" w:hAnsi="Arial" w:cs="Arial"/>
          <w:b/>
          <w:sz w:val="36"/>
          <w:szCs w:val="36"/>
        </w:rPr>
        <w:t>ассчитать предполагаемую к уплате в 2021 году сумму имущественных налогов можно самостоятельно</w:t>
      </w:r>
    </w:p>
    <w:bookmarkEnd w:id="0"/>
    <w:p w:rsidR="0008453B" w:rsidRPr="003D611F" w:rsidRDefault="003D611F" w:rsidP="003D611F">
      <w:pPr>
        <w:shd w:val="clear" w:color="auto" w:fill="FFFFFF"/>
        <w:spacing w:after="100" w:afterAutospacing="1" w:line="240" w:lineRule="auto"/>
        <w:jc w:val="both"/>
        <w:rPr>
          <w:rFonts w:ascii="Arial" w:eastAsia="Times New Roman" w:hAnsi="Arial" w:cs="Arial"/>
          <w:color w:val="333333"/>
          <w:sz w:val="26"/>
          <w:szCs w:val="26"/>
          <w:lang w:eastAsia="ru-RU"/>
        </w:rPr>
      </w:pPr>
      <w:r w:rsidRPr="003D611F">
        <w:rPr>
          <w:rFonts w:ascii="Arial" w:eastAsia="Times New Roman" w:hAnsi="Arial" w:cs="Arial"/>
          <w:color w:val="333333"/>
          <w:sz w:val="26"/>
          <w:szCs w:val="26"/>
          <w:lang w:eastAsia="ru-RU"/>
        </w:rPr>
        <w:t xml:space="preserve">       </w:t>
      </w:r>
      <w:r w:rsidR="001601F3" w:rsidRPr="003D611F">
        <w:rPr>
          <w:rFonts w:ascii="Arial" w:eastAsia="Times New Roman" w:hAnsi="Arial" w:cs="Arial"/>
          <w:color w:val="333333"/>
          <w:sz w:val="26"/>
          <w:szCs w:val="26"/>
          <w:lang w:eastAsia="ru-RU"/>
        </w:rPr>
        <w:t>В сентябре н</w:t>
      </w:r>
      <w:r w:rsidR="0008453B" w:rsidRPr="003D611F">
        <w:rPr>
          <w:rFonts w:ascii="Arial" w:eastAsia="Times New Roman" w:hAnsi="Arial" w:cs="Arial"/>
          <w:color w:val="333333"/>
          <w:sz w:val="26"/>
          <w:szCs w:val="26"/>
          <w:lang w:eastAsia="ru-RU"/>
        </w:rPr>
        <w:t>ачнут направлять налогоплательщикам - физическим лицам сводные налоговые уведомления на уплату налогов за 2020 год. Первыми о своих налоговых обязательствах узнают пользователи сервиса «Личный кабинет налогоплательщика для физических лиц».</w:t>
      </w:r>
    </w:p>
    <w:p w:rsidR="0008453B" w:rsidRPr="003D611F" w:rsidRDefault="003D611F" w:rsidP="003D611F">
      <w:p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3D611F">
        <w:rPr>
          <w:rFonts w:ascii="Arial" w:eastAsia="Times New Roman" w:hAnsi="Arial" w:cs="Arial"/>
          <w:color w:val="333333"/>
          <w:sz w:val="26"/>
          <w:szCs w:val="26"/>
          <w:lang w:eastAsia="ru-RU"/>
        </w:rPr>
        <w:t xml:space="preserve">       </w:t>
      </w:r>
      <w:r w:rsidR="0008453B" w:rsidRPr="003D611F">
        <w:rPr>
          <w:rFonts w:ascii="Arial" w:eastAsia="Times New Roman" w:hAnsi="Arial" w:cs="Arial"/>
          <w:color w:val="333333"/>
          <w:sz w:val="26"/>
          <w:szCs w:val="26"/>
          <w:lang w:eastAsia="ru-RU"/>
        </w:rPr>
        <w:t xml:space="preserve">Предварительно рассчитать предполагаемую к уплате в 2021 году сумму имущественных налогов можно и самостоятельно, воспользовавшись </w:t>
      </w:r>
      <w:proofErr w:type="gramStart"/>
      <w:r w:rsidR="0008453B" w:rsidRPr="003D611F">
        <w:rPr>
          <w:rFonts w:ascii="Arial" w:eastAsia="Times New Roman" w:hAnsi="Arial" w:cs="Arial"/>
          <w:color w:val="333333"/>
          <w:sz w:val="26"/>
          <w:szCs w:val="26"/>
          <w:lang w:eastAsia="ru-RU"/>
        </w:rPr>
        <w:t>интернет-сервисами</w:t>
      </w:r>
      <w:proofErr w:type="gramEnd"/>
      <w:r w:rsidR="0008453B" w:rsidRPr="003D611F">
        <w:rPr>
          <w:rFonts w:ascii="Arial" w:eastAsia="Times New Roman" w:hAnsi="Arial" w:cs="Arial"/>
          <w:color w:val="333333"/>
          <w:sz w:val="26"/>
          <w:szCs w:val="26"/>
          <w:lang w:eastAsia="ru-RU"/>
        </w:rPr>
        <w:t xml:space="preserve"> ФНС России «Калькулятор земельного налога и налога на имущество физических лиц» и «Калькулятор транспортного налога ФЛ». Сервисы позволяют, не выходя из дома, в течение нескольких минут узнать, какую сумму налога необходимо будет заплатить за квартиру, гараж, земельный участок или автомобиль.</w:t>
      </w:r>
    </w:p>
    <w:p w:rsidR="0008453B" w:rsidRPr="003D611F" w:rsidRDefault="003D611F" w:rsidP="003D611F">
      <w:p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3D611F">
        <w:rPr>
          <w:rFonts w:ascii="Arial" w:eastAsia="Times New Roman" w:hAnsi="Arial" w:cs="Arial"/>
          <w:color w:val="333333"/>
          <w:sz w:val="26"/>
          <w:szCs w:val="26"/>
          <w:lang w:eastAsia="ru-RU"/>
        </w:rPr>
        <w:t xml:space="preserve">      </w:t>
      </w:r>
      <w:r w:rsidR="0008453B" w:rsidRPr="003D611F">
        <w:rPr>
          <w:rFonts w:ascii="Arial" w:eastAsia="Times New Roman" w:hAnsi="Arial" w:cs="Arial"/>
          <w:color w:val="333333"/>
          <w:sz w:val="26"/>
          <w:szCs w:val="26"/>
          <w:lang w:eastAsia="ru-RU"/>
        </w:rPr>
        <w:t>Чтобы рассчитать земельный налог и налог на имущество физических лиц, необходимо указать кадастровый номер объекта налогообложения.</w:t>
      </w:r>
    </w:p>
    <w:p w:rsidR="0008453B" w:rsidRPr="003D611F" w:rsidRDefault="003D611F" w:rsidP="003D611F">
      <w:p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3D611F">
        <w:rPr>
          <w:rFonts w:ascii="Arial" w:eastAsia="Times New Roman" w:hAnsi="Arial" w:cs="Arial"/>
          <w:color w:val="333333"/>
          <w:sz w:val="26"/>
          <w:szCs w:val="26"/>
          <w:lang w:eastAsia="ru-RU"/>
        </w:rPr>
        <w:t xml:space="preserve">      </w:t>
      </w:r>
      <w:r w:rsidR="0008453B" w:rsidRPr="003D611F">
        <w:rPr>
          <w:rFonts w:ascii="Arial" w:eastAsia="Times New Roman" w:hAnsi="Arial" w:cs="Arial"/>
          <w:color w:val="333333"/>
          <w:sz w:val="26"/>
          <w:szCs w:val="26"/>
          <w:lang w:eastAsia="ru-RU"/>
        </w:rPr>
        <w:t>Для выяснения предполагаемой к уплате суммы транспортного налога необходимо указать год выпуска, вид транспортного средства, мощность его двигателя, количество месяцев владения, факт наличия или отсутствия льготы. Если стоимость транспортного средства превышает три миллиона рублей, то дополнительными обязательными условиями расчета налога станут его марка и модель. При расчете используются ставки и льготы, применяемые в регионе.</w:t>
      </w:r>
    </w:p>
    <w:p w:rsidR="0008453B" w:rsidRPr="003D611F" w:rsidRDefault="003D611F" w:rsidP="003D611F">
      <w:p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3D611F">
        <w:rPr>
          <w:rFonts w:ascii="Arial" w:eastAsia="Times New Roman" w:hAnsi="Arial" w:cs="Arial"/>
          <w:color w:val="333333"/>
          <w:sz w:val="26"/>
          <w:szCs w:val="26"/>
          <w:lang w:eastAsia="ru-RU"/>
        </w:rPr>
        <w:t xml:space="preserve">      </w:t>
      </w:r>
      <w:r w:rsidR="0008453B" w:rsidRPr="003D611F">
        <w:rPr>
          <w:rFonts w:ascii="Arial" w:eastAsia="Times New Roman" w:hAnsi="Arial" w:cs="Arial"/>
          <w:color w:val="333333"/>
          <w:sz w:val="26"/>
          <w:szCs w:val="26"/>
          <w:lang w:eastAsia="ru-RU"/>
        </w:rPr>
        <w:t>Со ставками и льготами по имущественным налогам в конкретном муниципальном образовании можно ознакомиться в сервисе «Справочная информация о ставках и льготах по имущественным налогам».</w:t>
      </w:r>
    </w:p>
    <w:p w:rsidR="0008453B" w:rsidRPr="003D611F" w:rsidRDefault="0008453B" w:rsidP="003D611F">
      <w:pPr>
        <w:shd w:val="clear" w:color="auto" w:fill="FFFFFF"/>
        <w:spacing w:before="100" w:beforeAutospacing="1" w:after="100" w:afterAutospacing="1" w:line="240" w:lineRule="auto"/>
        <w:jc w:val="both"/>
        <w:rPr>
          <w:rFonts w:ascii="Arial" w:eastAsia="Times New Roman" w:hAnsi="Arial" w:cs="Arial"/>
          <w:color w:val="333333"/>
          <w:sz w:val="26"/>
          <w:szCs w:val="26"/>
          <w:lang w:eastAsia="ru-RU"/>
        </w:rPr>
      </w:pPr>
      <w:r w:rsidRPr="003D611F">
        <w:rPr>
          <w:rFonts w:ascii="Arial" w:eastAsia="Times New Roman" w:hAnsi="Arial" w:cs="Arial"/>
          <w:color w:val="333333"/>
          <w:sz w:val="26"/>
          <w:szCs w:val="26"/>
          <w:lang w:eastAsia="ru-RU"/>
        </w:rPr>
        <w:t xml:space="preserve">Срок уплаты налога на имущество физических лиц, транспортного и земельного налогов </w:t>
      </w:r>
      <w:r w:rsidRPr="003D611F">
        <w:rPr>
          <w:rFonts w:ascii="Arial" w:eastAsia="Times New Roman" w:hAnsi="Arial" w:cs="Arial"/>
          <w:b/>
          <w:color w:val="333333"/>
          <w:sz w:val="26"/>
          <w:szCs w:val="26"/>
          <w:u w:val="single"/>
          <w:lang w:eastAsia="ru-RU"/>
        </w:rPr>
        <w:t>за 2020 год наступит 1 декабря 2021 года</w:t>
      </w:r>
      <w:r w:rsidRPr="003D611F">
        <w:rPr>
          <w:rFonts w:ascii="Arial" w:eastAsia="Times New Roman" w:hAnsi="Arial" w:cs="Arial"/>
          <w:color w:val="333333"/>
          <w:sz w:val="26"/>
          <w:szCs w:val="26"/>
          <w:lang w:eastAsia="ru-RU"/>
        </w:rPr>
        <w:t>.</w:t>
      </w:r>
    </w:p>
    <w:p w:rsidR="009037ED" w:rsidRPr="003D611F" w:rsidRDefault="009037ED" w:rsidP="003D611F">
      <w:pPr>
        <w:ind w:firstLine="708"/>
        <w:jc w:val="both"/>
        <w:rPr>
          <w:rFonts w:ascii="Arial" w:hAnsi="Arial" w:cs="Arial"/>
          <w:sz w:val="26"/>
          <w:szCs w:val="26"/>
        </w:rPr>
      </w:pPr>
    </w:p>
    <w:sectPr w:rsidR="009037ED" w:rsidRPr="003D611F" w:rsidSect="00156A6E">
      <w:footerReference w:type="default" r:id="rId1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0F9" w:rsidRDefault="001660F9" w:rsidP="00830148">
      <w:pPr>
        <w:spacing w:after="0" w:line="240" w:lineRule="auto"/>
      </w:pPr>
      <w:r>
        <w:separator/>
      </w:r>
    </w:p>
  </w:endnote>
  <w:endnote w:type="continuationSeparator" w:id="0">
    <w:p w:rsidR="001660F9" w:rsidRDefault="001660F9" w:rsidP="0083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8B" w:rsidRDefault="0045138B">
    <w:pPr>
      <w:pStyle w:val="aa"/>
    </w:pPr>
    <w:r w:rsidRPr="00F13B4C">
      <w:rPr>
        <w:noProof/>
        <w:sz w:val="52"/>
        <w:szCs w:val="52"/>
        <w:lang w:eastAsia="ru-RU"/>
      </w:rPr>
      <w:drawing>
        <wp:inline distT="0" distB="0" distL="0" distR="0" wp14:anchorId="5E5FF997" wp14:editId="22F701FB">
          <wp:extent cx="5940425" cy="51879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1879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0F9" w:rsidRDefault="001660F9" w:rsidP="00830148">
      <w:pPr>
        <w:spacing w:after="0" w:line="240" w:lineRule="auto"/>
      </w:pPr>
      <w:r>
        <w:separator/>
      </w:r>
    </w:p>
  </w:footnote>
  <w:footnote w:type="continuationSeparator" w:id="0">
    <w:p w:rsidR="001660F9" w:rsidRDefault="001660F9" w:rsidP="00830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32C4B15"/>
    <w:multiLevelType w:val="multilevel"/>
    <w:tmpl w:val="38187EA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228E4"/>
    <w:multiLevelType w:val="hybridMultilevel"/>
    <w:tmpl w:val="D86C5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673D59"/>
    <w:multiLevelType w:val="hybridMultilevel"/>
    <w:tmpl w:val="4AE47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1656A"/>
    <w:multiLevelType w:val="hybridMultilevel"/>
    <w:tmpl w:val="9A5C368A"/>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D2583"/>
    <w:multiLevelType w:val="hybridMultilevel"/>
    <w:tmpl w:val="2562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907B9A"/>
    <w:multiLevelType w:val="multilevel"/>
    <w:tmpl w:val="2C007B4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AF7BD4"/>
    <w:multiLevelType w:val="hybridMultilevel"/>
    <w:tmpl w:val="6B08A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F5004C"/>
    <w:multiLevelType w:val="hybridMultilevel"/>
    <w:tmpl w:val="5D8EA64A"/>
    <w:lvl w:ilvl="0" w:tplc="D8B891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4537257"/>
    <w:multiLevelType w:val="multilevel"/>
    <w:tmpl w:val="6E52B22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6D76F0"/>
    <w:multiLevelType w:val="hybridMultilevel"/>
    <w:tmpl w:val="474CA9F0"/>
    <w:lvl w:ilvl="0" w:tplc="B6788B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DA1656B"/>
    <w:multiLevelType w:val="hybridMultilevel"/>
    <w:tmpl w:val="6A3AC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CA02CD"/>
    <w:multiLevelType w:val="hybridMultilevel"/>
    <w:tmpl w:val="55342634"/>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C41BB2"/>
    <w:multiLevelType w:val="hybridMultilevel"/>
    <w:tmpl w:val="5C50E7BC"/>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0E3159"/>
    <w:multiLevelType w:val="hybridMultilevel"/>
    <w:tmpl w:val="01045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AB226A"/>
    <w:multiLevelType w:val="hybridMultilevel"/>
    <w:tmpl w:val="4E44096E"/>
    <w:lvl w:ilvl="0" w:tplc="455C563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58416E6A"/>
    <w:multiLevelType w:val="hybridMultilevel"/>
    <w:tmpl w:val="4254F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030F8"/>
    <w:multiLevelType w:val="hybridMultilevel"/>
    <w:tmpl w:val="FAF676A8"/>
    <w:lvl w:ilvl="0" w:tplc="BD8AD31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99D25D4"/>
    <w:multiLevelType w:val="hybridMultilevel"/>
    <w:tmpl w:val="A4E08D0C"/>
    <w:lvl w:ilvl="0" w:tplc="0FE07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B436B84"/>
    <w:multiLevelType w:val="multilevel"/>
    <w:tmpl w:val="1076EB3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701151"/>
    <w:multiLevelType w:val="multilevel"/>
    <w:tmpl w:val="1F6A8C3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CB1C46"/>
    <w:multiLevelType w:val="multilevel"/>
    <w:tmpl w:val="CD1AFD3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8F19EB"/>
    <w:multiLevelType w:val="multilevel"/>
    <w:tmpl w:val="EA30D3E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140930"/>
    <w:multiLevelType w:val="multilevel"/>
    <w:tmpl w:val="5740B85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BE66C5"/>
    <w:multiLevelType w:val="multilevel"/>
    <w:tmpl w:val="DF02F7C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4457E0"/>
    <w:multiLevelType w:val="hybridMultilevel"/>
    <w:tmpl w:val="8182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753362"/>
    <w:multiLevelType w:val="multilevel"/>
    <w:tmpl w:val="0882AF9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0"/>
  </w:num>
  <w:num w:numId="4">
    <w:abstractNumId w:val="15"/>
  </w:num>
  <w:num w:numId="5">
    <w:abstractNumId w:val="7"/>
  </w:num>
  <w:num w:numId="6">
    <w:abstractNumId w:val="11"/>
  </w:num>
  <w:num w:numId="7">
    <w:abstractNumId w:val="14"/>
  </w:num>
  <w:num w:numId="8">
    <w:abstractNumId w:val="3"/>
  </w:num>
  <w:num w:numId="9">
    <w:abstractNumId w:val="16"/>
  </w:num>
  <w:num w:numId="10">
    <w:abstractNumId w:val="18"/>
  </w:num>
  <w:num w:numId="11">
    <w:abstractNumId w:val="25"/>
  </w:num>
  <w:num w:numId="12">
    <w:abstractNumId w:val="5"/>
  </w:num>
  <w:num w:numId="13">
    <w:abstractNumId w:val="17"/>
  </w:num>
  <w:num w:numId="14">
    <w:abstractNumId w:val="0"/>
  </w:num>
  <w:num w:numId="15">
    <w:abstractNumId w:val="19"/>
    <w:lvlOverride w:ilvl="0">
      <w:startOverride w:val="1"/>
    </w:lvlOverride>
  </w:num>
  <w:num w:numId="16">
    <w:abstractNumId w:val="20"/>
    <w:lvlOverride w:ilvl="0">
      <w:startOverride w:val="1"/>
    </w:lvlOverride>
  </w:num>
  <w:num w:numId="17">
    <w:abstractNumId w:val="6"/>
    <w:lvlOverride w:ilvl="0">
      <w:startOverride w:val="1"/>
    </w:lvlOverride>
  </w:num>
  <w:num w:numId="18">
    <w:abstractNumId w:val="9"/>
    <w:lvlOverride w:ilvl="0">
      <w:startOverride w:val="1"/>
    </w:lvlOverride>
  </w:num>
  <w:num w:numId="19">
    <w:abstractNumId w:val="21"/>
    <w:lvlOverride w:ilvl="0">
      <w:startOverride w:val="1"/>
    </w:lvlOverride>
  </w:num>
  <w:num w:numId="20">
    <w:abstractNumId w:val="24"/>
    <w:lvlOverride w:ilvl="0">
      <w:startOverride w:val="1"/>
    </w:lvlOverride>
  </w:num>
  <w:num w:numId="21">
    <w:abstractNumId w:val="26"/>
    <w:lvlOverride w:ilvl="0">
      <w:startOverride w:val="1"/>
    </w:lvlOverride>
  </w:num>
  <w:num w:numId="22">
    <w:abstractNumId w:val="22"/>
    <w:lvlOverride w:ilvl="0">
      <w:startOverride w:val="1"/>
    </w:lvlOverride>
  </w:num>
  <w:num w:numId="23">
    <w:abstractNumId w:val="1"/>
    <w:lvlOverride w:ilvl="0">
      <w:startOverride w:val="1"/>
    </w:lvlOverride>
  </w:num>
  <w:num w:numId="24">
    <w:abstractNumId w:val="23"/>
    <w:lvlOverride w:ilvl="0">
      <w:startOverride w:val="1"/>
    </w:lvlOverride>
  </w:num>
  <w:num w:numId="25">
    <w:abstractNumId w:val="4"/>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13"/>
    <w:rsid w:val="00020AB3"/>
    <w:rsid w:val="00072EE2"/>
    <w:rsid w:val="0008453B"/>
    <w:rsid w:val="000A3E58"/>
    <w:rsid w:val="000A5313"/>
    <w:rsid w:val="000F3AFD"/>
    <w:rsid w:val="001229C8"/>
    <w:rsid w:val="001269FE"/>
    <w:rsid w:val="001279D8"/>
    <w:rsid w:val="00143810"/>
    <w:rsid w:val="001507DD"/>
    <w:rsid w:val="00156A6E"/>
    <w:rsid w:val="001601F3"/>
    <w:rsid w:val="0016567D"/>
    <w:rsid w:val="001660F9"/>
    <w:rsid w:val="00166424"/>
    <w:rsid w:val="001808A8"/>
    <w:rsid w:val="0019487B"/>
    <w:rsid w:val="001A3E16"/>
    <w:rsid w:val="001B5E1C"/>
    <w:rsid w:val="00224D28"/>
    <w:rsid w:val="002354D3"/>
    <w:rsid w:val="00236A7D"/>
    <w:rsid w:val="00252A5E"/>
    <w:rsid w:val="002629D9"/>
    <w:rsid w:val="00263BC1"/>
    <w:rsid w:val="0027086A"/>
    <w:rsid w:val="00270FF0"/>
    <w:rsid w:val="002B57FF"/>
    <w:rsid w:val="002D3A55"/>
    <w:rsid w:val="002E3A8C"/>
    <w:rsid w:val="002E666B"/>
    <w:rsid w:val="00320BCC"/>
    <w:rsid w:val="00322E57"/>
    <w:rsid w:val="00331C6F"/>
    <w:rsid w:val="0034083E"/>
    <w:rsid w:val="00384199"/>
    <w:rsid w:val="003B437E"/>
    <w:rsid w:val="003B6C7B"/>
    <w:rsid w:val="003C19A7"/>
    <w:rsid w:val="003D5C96"/>
    <w:rsid w:val="003D611F"/>
    <w:rsid w:val="003E1ED7"/>
    <w:rsid w:val="0045138B"/>
    <w:rsid w:val="00453998"/>
    <w:rsid w:val="00455A19"/>
    <w:rsid w:val="00491345"/>
    <w:rsid w:val="004929B6"/>
    <w:rsid w:val="004A299E"/>
    <w:rsid w:val="004B3E6B"/>
    <w:rsid w:val="004C05AA"/>
    <w:rsid w:val="004C191B"/>
    <w:rsid w:val="004C1EDD"/>
    <w:rsid w:val="005060C9"/>
    <w:rsid w:val="00506CD4"/>
    <w:rsid w:val="005546C1"/>
    <w:rsid w:val="0056795A"/>
    <w:rsid w:val="00572C8A"/>
    <w:rsid w:val="0058268A"/>
    <w:rsid w:val="00582A3F"/>
    <w:rsid w:val="005908A0"/>
    <w:rsid w:val="005951F1"/>
    <w:rsid w:val="00597936"/>
    <w:rsid w:val="005B6606"/>
    <w:rsid w:val="00627813"/>
    <w:rsid w:val="00630A1F"/>
    <w:rsid w:val="00636C52"/>
    <w:rsid w:val="0064341B"/>
    <w:rsid w:val="00644A62"/>
    <w:rsid w:val="00646FCA"/>
    <w:rsid w:val="00653B85"/>
    <w:rsid w:val="006555C8"/>
    <w:rsid w:val="006D0295"/>
    <w:rsid w:val="007168DC"/>
    <w:rsid w:val="0072074C"/>
    <w:rsid w:val="007277F7"/>
    <w:rsid w:val="00732CA8"/>
    <w:rsid w:val="00743A1B"/>
    <w:rsid w:val="00765408"/>
    <w:rsid w:val="007742B9"/>
    <w:rsid w:val="00796647"/>
    <w:rsid w:val="007D64F5"/>
    <w:rsid w:val="007E17C9"/>
    <w:rsid w:val="007F4287"/>
    <w:rsid w:val="008066E1"/>
    <w:rsid w:val="00817792"/>
    <w:rsid w:val="00821F7A"/>
    <w:rsid w:val="00830148"/>
    <w:rsid w:val="00843A3E"/>
    <w:rsid w:val="0084672A"/>
    <w:rsid w:val="00851A10"/>
    <w:rsid w:val="00871B28"/>
    <w:rsid w:val="00894AF2"/>
    <w:rsid w:val="008A10F6"/>
    <w:rsid w:val="008B47D0"/>
    <w:rsid w:val="008D07B8"/>
    <w:rsid w:val="008D6BFA"/>
    <w:rsid w:val="008E5851"/>
    <w:rsid w:val="008F0F49"/>
    <w:rsid w:val="008F39CC"/>
    <w:rsid w:val="009037ED"/>
    <w:rsid w:val="009E6B34"/>
    <w:rsid w:val="009F0CDA"/>
    <w:rsid w:val="009F3B4D"/>
    <w:rsid w:val="00A101D0"/>
    <w:rsid w:val="00A27313"/>
    <w:rsid w:val="00A35404"/>
    <w:rsid w:val="00A44588"/>
    <w:rsid w:val="00A45661"/>
    <w:rsid w:val="00A6550E"/>
    <w:rsid w:val="00A77A6D"/>
    <w:rsid w:val="00A82AA8"/>
    <w:rsid w:val="00A93AA3"/>
    <w:rsid w:val="00AB018F"/>
    <w:rsid w:val="00AC7264"/>
    <w:rsid w:val="00AD45A2"/>
    <w:rsid w:val="00AD55A2"/>
    <w:rsid w:val="00B17A20"/>
    <w:rsid w:val="00B3262B"/>
    <w:rsid w:val="00B37396"/>
    <w:rsid w:val="00B46106"/>
    <w:rsid w:val="00B748DF"/>
    <w:rsid w:val="00B74F98"/>
    <w:rsid w:val="00B83C47"/>
    <w:rsid w:val="00B8630C"/>
    <w:rsid w:val="00BA01D7"/>
    <w:rsid w:val="00BD0CFB"/>
    <w:rsid w:val="00BD1C8E"/>
    <w:rsid w:val="00C11B32"/>
    <w:rsid w:val="00C131E4"/>
    <w:rsid w:val="00C50DF5"/>
    <w:rsid w:val="00C755FC"/>
    <w:rsid w:val="00C76720"/>
    <w:rsid w:val="00C813F9"/>
    <w:rsid w:val="00CA16CB"/>
    <w:rsid w:val="00CA7889"/>
    <w:rsid w:val="00CD228E"/>
    <w:rsid w:val="00D0320A"/>
    <w:rsid w:val="00D35145"/>
    <w:rsid w:val="00D60A70"/>
    <w:rsid w:val="00D6567F"/>
    <w:rsid w:val="00D83942"/>
    <w:rsid w:val="00DA1E64"/>
    <w:rsid w:val="00DC76E9"/>
    <w:rsid w:val="00DE29CF"/>
    <w:rsid w:val="00E00D01"/>
    <w:rsid w:val="00E03B98"/>
    <w:rsid w:val="00E11E2B"/>
    <w:rsid w:val="00E169B6"/>
    <w:rsid w:val="00E41F60"/>
    <w:rsid w:val="00E57900"/>
    <w:rsid w:val="00E87542"/>
    <w:rsid w:val="00E878DF"/>
    <w:rsid w:val="00EA0357"/>
    <w:rsid w:val="00EC674A"/>
    <w:rsid w:val="00ED4C02"/>
    <w:rsid w:val="00EF51A2"/>
    <w:rsid w:val="00F04E0E"/>
    <w:rsid w:val="00F13B4C"/>
    <w:rsid w:val="00F151F8"/>
    <w:rsid w:val="00F44FAA"/>
    <w:rsid w:val="00F46DEA"/>
    <w:rsid w:val="00F51DCA"/>
    <w:rsid w:val="00F548AF"/>
    <w:rsid w:val="00F56215"/>
    <w:rsid w:val="00F679C5"/>
    <w:rsid w:val="00F77F26"/>
    <w:rsid w:val="00F902AB"/>
    <w:rsid w:val="00F978A2"/>
    <w:rsid w:val="00FA6D75"/>
    <w:rsid w:val="00FB0040"/>
    <w:rsid w:val="00FB50A1"/>
    <w:rsid w:val="00FB6F94"/>
    <w:rsid w:val="00FC16F9"/>
    <w:rsid w:val="00FD0CDA"/>
    <w:rsid w:val="00FF54C1"/>
    <w:rsid w:val="00FF6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A6E"/>
    <w:pPr>
      <w:ind w:left="720"/>
      <w:contextualSpacing/>
    </w:pPr>
  </w:style>
  <w:style w:type="paragraph" w:styleId="a4">
    <w:name w:val="Balloon Text"/>
    <w:basedOn w:val="a"/>
    <w:link w:val="a5"/>
    <w:uiPriority w:val="99"/>
    <w:semiHidden/>
    <w:unhideWhenUsed/>
    <w:rsid w:val="0038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199"/>
    <w:rPr>
      <w:rFonts w:ascii="Tahoma" w:hAnsi="Tahoma" w:cs="Tahoma"/>
      <w:sz w:val="16"/>
      <w:szCs w:val="16"/>
    </w:rPr>
  </w:style>
  <w:style w:type="character" w:styleId="a6">
    <w:name w:val="Hyperlink"/>
    <w:basedOn w:val="a0"/>
    <w:uiPriority w:val="99"/>
    <w:unhideWhenUsed/>
    <w:rsid w:val="00D0320A"/>
    <w:rPr>
      <w:color w:val="0000FF" w:themeColor="hyperlink"/>
      <w:u w:val="single"/>
    </w:rPr>
  </w:style>
  <w:style w:type="paragraph" w:styleId="a7">
    <w:name w:val="Normal (Web)"/>
    <w:basedOn w:val="a"/>
    <w:uiPriority w:val="99"/>
    <w:unhideWhenUsed/>
    <w:rsid w:val="00CA1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301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148"/>
  </w:style>
  <w:style w:type="paragraph" w:styleId="aa">
    <w:name w:val="footer"/>
    <w:basedOn w:val="a"/>
    <w:link w:val="ab"/>
    <w:uiPriority w:val="99"/>
    <w:unhideWhenUsed/>
    <w:rsid w:val="008301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0148"/>
  </w:style>
  <w:style w:type="paragraph" w:customStyle="1" w:styleId="ConsPlusNormal">
    <w:name w:val="ConsPlusNormal"/>
    <w:rsid w:val="00BA01D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929B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unhideWhenUsed/>
    <w:rsid w:val="004929B6"/>
    <w:pPr>
      <w:spacing w:after="120" w:line="480" w:lineRule="auto"/>
    </w:pPr>
  </w:style>
  <w:style w:type="character" w:customStyle="1" w:styleId="20">
    <w:name w:val="Основной текст 2 Знак"/>
    <w:basedOn w:val="a0"/>
    <w:link w:val="2"/>
    <w:uiPriority w:val="99"/>
    <w:rsid w:val="004929B6"/>
  </w:style>
  <w:style w:type="paragraph" w:customStyle="1" w:styleId="ConsPlusTitle">
    <w:name w:val="ConsPlusTitle"/>
    <w:rsid w:val="001A3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ниторинг"/>
    <w:basedOn w:val="a"/>
    <w:link w:val="ad"/>
    <w:qFormat/>
    <w:rsid w:val="002E666B"/>
    <w:pPr>
      <w:spacing w:after="0" w:line="360" w:lineRule="exact"/>
      <w:jc w:val="both"/>
    </w:pPr>
    <w:rPr>
      <w:rFonts w:ascii="Times New Roman" w:eastAsia="Times New Roman" w:hAnsi="Times New Roman" w:cs="Times New Roman"/>
      <w:sz w:val="26"/>
      <w:szCs w:val="26"/>
      <w:lang w:eastAsia="ru-RU"/>
    </w:rPr>
  </w:style>
  <w:style w:type="character" w:customStyle="1" w:styleId="ad">
    <w:name w:val="мониторинг Знак"/>
    <w:basedOn w:val="a0"/>
    <w:link w:val="ac"/>
    <w:rsid w:val="002E666B"/>
    <w:rPr>
      <w:rFonts w:ascii="Times New Roman" w:eastAsia="Times New Roman" w:hAnsi="Times New Roman" w:cs="Times New Roman"/>
      <w:sz w:val="26"/>
      <w:szCs w:val="26"/>
      <w:lang w:eastAsia="ru-RU"/>
    </w:rPr>
  </w:style>
  <w:style w:type="table" w:styleId="ae">
    <w:name w:val="Table Grid"/>
    <w:basedOn w:val="a1"/>
    <w:uiPriority w:val="59"/>
    <w:rsid w:val="0079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A6E"/>
    <w:pPr>
      <w:ind w:left="720"/>
      <w:contextualSpacing/>
    </w:pPr>
  </w:style>
  <w:style w:type="paragraph" w:styleId="a4">
    <w:name w:val="Balloon Text"/>
    <w:basedOn w:val="a"/>
    <w:link w:val="a5"/>
    <w:uiPriority w:val="99"/>
    <w:semiHidden/>
    <w:unhideWhenUsed/>
    <w:rsid w:val="0038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199"/>
    <w:rPr>
      <w:rFonts w:ascii="Tahoma" w:hAnsi="Tahoma" w:cs="Tahoma"/>
      <w:sz w:val="16"/>
      <w:szCs w:val="16"/>
    </w:rPr>
  </w:style>
  <w:style w:type="character" w:styleId="a6">
    <w:name w:val="Hyperlink"/>
    <w:basedOn w:val="a0"/>
    <w:uiPriority w:val="99"/>
    <w:unhideWhenUsed/>
    <w:rsid w:val="00D0320A"/>
    <w:rPr>
      <w:color w:val="0000FF" w:themeColor="hyperlink"/>
      <w:u w:val="single"/>
    </w:rPr>
  </w:style>
  <w:style w:type="paragraph" w:styleId="a7">
    <w:name w:val="Normal (Web)"/>
    <w:basedOn w:val="a"/>
    <w:uiPriority w:val="99"/>
    <w:unhideWhenUsed/>
    <w:rsid w:val="00CA1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301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148"/>
  </w:style>
  <w:style w:type="paragraph" w:styleId="aa">
    <w:name w:val="footer"/>
    <w:basedOn w:val="a"/>
    <w:link w:val="ab"/>
    <w:uiPriority w:val="99"/>
    <w:unhideWhenUsed/>
    <w:rsid w:val="008301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0148"/>
  </w:style>
  <w:style w:type="paragraph" w:customStyle="1" w:styleId="ConsPlusNormal">
    <w:name w:val="ConsPlusNormal"/>
    <w:rsid w:val="00BA01D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929B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unhideWhenUsed/>
    <w:rsid w:val="004929B6"/>
    <w:pPr>
      <w:spacing w:after="120" w:line="480" w:lineRule="auto"/>
    </w:pPr>
  </w:style>
  <w:style w:type="character" w:customStyle="1" w:styleId="20">
    <w:name w:val="Основной текст 2 Знак"/>
    <w:basedOn w:val="a0"/>
    <w:link w:val="2"/>
    <w:uiPriority w:val="99"/>
    <w:rsid w:val="004929B6"/>
  </w:style>
  <w:style w:type="paragraph" w:customStyle="1" w:styleId="ConsPlusTitle">
    <w:name w:val="ConsPlusTitle"/>
    <w:rsid w:val="001A3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ниторинг"/>
    <w:basedOn w:val="a"/>
    <w:link w:val="ad"/>
    <w:qFormat/>
    <w:rsid w:val="002E666B"/>
    <w:pPr>
      <w:spacing w:after="0" w:line="360" w:lineRule="exact"/>
      <w:jc w:val="both"/>
    </w:pPr>
    <w:rPr>
      <w:rFonts w:ascii="Times New Roman" w:eastAsia="Times New Roman" w:hAnsi="Times New Roman" w:cs="Times New Roman"/>
      <w:sz w:val="26"/>
      <w:szCs w:val="26"/>
      <w:lang w:eastAsia="ru-RU"/>
    </w:rPr>
  </w:style>
  <w:style w:type="character" w:customStyle="1" w:styleId="ad">
    <w:name w:val="мониторинг Знак"/>
    <w:basedOn w:val="a0"/>
    <w:link w:val="ac"/>
    <w:rsid w:val="002E666B"/>
    <w:rPr>
      <w:rFonts w:ascii="Times New Roman" w:eastAsia="Times New Roman" w:hAnsi="Times New Roman" w:cs="Times New Roman"/>
      <w:sz w:val="26"/>
      <w:szCs w:val="26"/>
      <w:lang w:eastAsia="ru-RU"/>
    </w:rPr>
  </w:style>
  <w:style w:type="table" w:styleId="ae">
    <w:name w:val="Table Grid"/>
    <w:basedOn w:val="a1"/>
    <w:uiPriority w:val="59"/>
    <w:rsid w:val="0079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8241-0D5E-48BD-A560-B3A83B8E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 Оксана Витальевна</dc:creator>
  <cp:lastModifiedBy>Кирилюк Оксана Витальевна</cp:lastModifiedBy>
  <cp:revision>2</cp:revision>
  <cp:lastPrinted>2020-03-26T02:50:00Z</cp:lastPrinted>
  <dcterms:created xsi:type="dcterms:W3CDTF">2021-08-25T00:51:00Z</dcterms:created>
  <dcterms:modified xsi:type="dcterms:W3CDTF">2021-08-25T00:51:00Z</dcterms:modified>
</cp:coreProperties>
</file>